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9F" w:rsidRDefault="00FA5E77" w:rsidP="009A44E5">
      <w:pPr>
        <w:pStyle w:val="a7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A44E5">
        <w:rPr>
          <w:rStyle w:val="a4"/>
          <w:rFonts w:ascii="Times New Roman" w:hAnsi="Times New Roman" w:cs="Times New Roman"/>
          <w:b w:val="0"/>
          <w:sz w:val="28"/>
          <w:szCs w:val="28"/>
        </w:rPr>
        <w:t>Отчет</w:t>
      </w:r>
    </w:p>
    <w:p w:rsidR="0014259F" w:rsidRDefault="00774D02" w:rsidP="0014259F">
      <w:pPr>
        <w:pStyle w:val="a7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A44E5">
        <w:rPr>
          <w:rStyle w:val="a4"/>
          <w:rFonts w:ascii="Times New Roman" w:hAnsi="Times New Roman" w:cs="Times New Roman"/>
          <w:b w:val="0"/>
          <w:sz w:val="28"/>
          <w:szCs w:val="28"/>
        </w:rPr>
        <w:t>отдела образования</w:t>
      </w:r>
      <w:r w:rsidR="006C74C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44E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774D02" w:rsidRPr="009A44E5" w:rsidRDefault="00774D02" w:rsidP="0014259F">
      <w:pPr>
        <w:pStyle w:val="a7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A44E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Апанасенковского муниципального </w:t>
      </w:r>
      <w:r w:rsidR="00BF4762">
        <w:rPr>
          <w:rStyle w:val="a4"/>
          <w:rFonts w:ascii="Times New Roman" w:hAnsi="Times New Roman" w:cs="Times New Roman"/>
          <w:b w:val="0"/>
          <w:sz w:val="28"/>
          <w:szCs w:val="28"/>
        </w:rPr>
        <w:t>округа</w:t>
      </w:r>
      <w:r w:rsidRPr="009A44E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FA5E77" w:rsidRPr="009A44E5" w:rsidRDefault="00FA5E77" w:rsidP="009A44E5">
      <w:pPr>
        <w:pStyle w:val="a7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A44E5">
        <w:rPr>
          <w:rStyle w:val="a4"/>
          <w:rFonts w:ascii="Times New Roman" w:hAnsi="Times New Roman" w:cs="Times New Roman"/>
          <w:b w:val="0"/>
          <w:sz w:val="28"/>
          <w:szCs w:val="28"/>
        </w:rPr>
        <w:t>о проведе</w:t>
      </w:r>
      <w:r w:rsidR="00774D02" w:rsidRPr="009A44E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нии </w:t>
      </w:r>
      <w:proofErr w:type="spellStart"/>
      <w:r w:rsidR="00774D02" w:rsidRPr="009A44E5">
        <w:rPr>
          <w:rStyle w:val="a4"/>
          <w:rFonts w:ascii="Times New Roman" w:hAnsi="Times New Roman" w:cs="Times New Roman"/>
          <w:b w:val="0"/>
          <w:sz w:val="28"/>
          <w:szCs w:val="28"/>
        </w:rPr>
        <w:t>профориентационной</w:t>
      </w:r>
      <w:proofErr w:type="spellEnd"/>
      <w:r w:rsidR="00774D02" w:rsidRPr="009A44E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работы в 20</w:t>
      </w:r>
      <w:r w:rsidR="00F24A69">
        <w:rPr>
          <w:rStyle w:val="a4"/>
          <w:rFonts w:ascii="Times New Roman" w:hAnsi="Times New Roman" w:cs="Times New Roman"/>
          <w:b w:val="0"/>
          <w:sz w:val="28"/>
          <w:szCs w:val="28"/>
        </w:rPr>
        <w:t>21</w:t>
      </w:r>
      <w:r w:rsidR="00774D02" w:rsidRPr="009A44E5">
        <w:rPr>
          <w:rStyle w:val="a4"/>
          <w:rFonts w:ascii="Times New Roman" w:hAnsi="Times New Roman" w:cs="Times New Roman"/>
          <w:b w:val="0"/>
          <w:sz w:val="28"/>
          <w:szCs w:val="28"/>
        </w:rPr>
        <w:t>-20</w:t>
      </w:r>
      <w:r w:rsidR="0050448D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F24A69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774D02" w:rsidRPr="009A44E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учебном</w:t>
      </w:r>
      <w:r w:rsidRPr="009A44E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774D02" w:rsidRPr="009A44E5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Pr="009A44E5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9A44E5" w:rsidRPr="009A44E5" w:rsidRDefault="009A44E5" w:rsidP="009A44E5">
      <w:pPr>
        <w:pStyle w:val="a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D7964" w:rsidRPr="007D7964" w:rsidRDefault="007D7964" w:rsidP="007D796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В Апанасенковском муниципальном округе Ставропольского края (далее АМО СК) систематически, на постоянной основе, ведется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работа с обучающимися и их родителями, педагогами. Налажено тесное сотрудничество с ВУЗами Ставропольского края и за его пределами, которые посещают АМО СК и приглашают обучающихся на Дни открытых дверей.  </w:t>
      </w:r>
    </w:p>
    <w:p w:rsidR="007D7964" w:rsidRPr="007D7964" w:rsidRDefault="007D7964" w:rsidP="007D796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учащихся. </w:t>
      </w:r>
    </w:p>
    <w:p w:rsidR="007D7964" w:rsidRPr="007D7964" w:rsidRDefault="007D7964" w:rsidP="007D796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964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образовательных организаций </w:t>
      </w:r>
      <w:bookmarkStart w:id="0" w:name="_Hlk75271330"/>
      <w:r w:rsidRPr="007D7964">
        <w:rPr>
          <w:rFonts w:ascii="Times New Roman" w:hAnsi="Times New Roman" w:cs="Times New Roman"/>
          <w:sz w:val="28"/>
          <w:szCs w:val="28"/>
        </w:rPr>
        <w:t xml:space="preserve">АМО СК </w:t>
      </w:r>
      <w:bookmarkEnd w:id="0"/>
      <w:r w:rsidRPr="007D7964">
        <w:rPr>
          <w:rFonts w:ascii="Times New Roman" w:hAnsi="Times New Roman" w:cs="Times New Roman"/>
          <w:sz w:val="28"/>
          <w:szCs w:val="28"/>
        </w:rPr>
        <w:t xml:space="preserve">актуальной задачей стало построение такого учебно-воспитательного процесса, который в полной мере учитывал бы индивидуальные образовательные запросы и потребности обучающихся, предоставлял бы им оптимальные условия для получения качественного образования, реализации творческих и исследовательских запросов, ответственного выбора Индивидуальной профессионально-образовательной траектории, позволял бы обеспечить одновременно доступность и индивидуализацию процесса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сопровождения профессионального самоопределения школьников. </w:t>
      </w:r>
      <w:proofErr w:type="gramEnd"/>
    </w:p>
    <w:p w:rsidR="007D7964" w:rsidRPr="007D7964" w:rsidRDefault="007D7964" w:rsidP="007D796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Смысл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работы в образовательных организациях АМО СК заключается в постепенном формировании у подростка внутренней готовности к осознанному и самостоятельному планированию, корректировке и реализации своих профессиональных планов и интересов, осознание требований профессии к человеку, степени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у него профессионально важных качеств. Они формируются только на основе личностных качеств и жизненных ценностей. Формирование готовности к самоопределению возможно при условии сотрудничества с взрослым, от которого ученик ждет не готовых решений и советов, а честного разговора о волнующих подростка проблемах и достоверной информации, на основе которой он сам примет решение. </w:t>
      </w:r>
    </w:p>
    <w:p w:rsidR="007D7964" w:rsidRPr="007D7964" w:rsidRDefault="007D7964" w:rsidP="007D796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С помощью профориентации школы должны </w:t>
      </w:r>
      <w:proofErr w:type="gramStart"/>
      <w:r w:rsidRPr="007D7964">
        <w:rPr>
          <w:rFonts w:ascii="Times New Roman" w:hAnsi="Times New Roman" w:cs="Times New Roman"/>
          <w:sz w:val="28"/>
          <w:szCs w:val="28"/>
        </w:rPr>
        <w:t>научить обучающихся сопоставлять</w:t>
      </w:r>
      <w:proofErr w:type="gramEnd"/>
      <w:r w:rsidRPr="007D7964">
        <w:rPr>
          <w:rFonts w:ascii="Times New Roman" w:hAnsi="Times New Roman" w:cs="Times New Roman"/>
          <w:sz w:val="28"/>
          <w:szCs w:val="28"/>
        </w:rPr>
        <w:t xml:space="preserve"> собственные возможности с профессиональными требованиями, а также помочь осуществить выбор с учетом их индивидуальных особенностей, требований современного рынка труда.</w:t>
      </w:r>
    </w:p>
    <w:p w:rsidR="007D7964" w:rsidRPr="007D7964" w:rsidRDefault="007D7964" w:rsidP="007D796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ab/>
        <w:t xml:space="preserve">В течение всего учебного года в образовательных организациях АМО СК проводятся встречи с людьми разных профессий, в частности сельскохозяйственного направления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7D7964" w:rsidRPr="007D7964" w:rsidRDefault="007D7964" w:rsidP="007D796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759EE">
        <w:rPr>
          <w:rFonts w:ascii="Times New Roman" w:hAnsi="Times New Roman" w:cs="Times New Roman"/>
          <w:sz w:val="28"/>
          <w:szCs w:val="28"/>
        </w:rPr>
        <w:t>начале 2021/2022 года</w:t>
      </w:r>
      <w:r w:rsidR="004D0A77">
        <w:rPr>
          <w:rFonts w:ascii="Times New Roman" w:hAnsi="Times New Roman" w:cs="Times New Roman"/>
          <w:sz w:val="28"/>
          <w:szCs w:val="28"/>
        </w:rPr>
        <w:t xml:space="preserve"> 17 сентября 2021 года</w:t>
      </w:r>
      <w:r w:rsidR="001759EE">
        <w:rPr>
          <w:rFonts w:ascii="Times New Roman" w:hAnsi="Times New Roman" w:cs="Times New Roman"/>
          <w:sz w:val="28"/>
          <w:szCs w:val="28"/>
        </w:rPr>
        <w:t xml:space="preserve"> </w:t>
      </w:r>
      <w:r w:rsidRPr="007D7964">
        <w:rPr>
          <w:rFonts w:ascii="Times New Roman" w:hAnsi="Times New Roman" w:cs="Times New Roman"/>
          <w:sz w:val="28"/>
          <w:szCs w:val="28"/>
        </w:rPr>
        <w:t xml:space="preserve">состоялась тематическая консультация для </w:t>
      </w:r>
      <w:proofErr w:type="gramStart"/>
      <w:r w:rsidRPr="007D7964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7D796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деятельность на тему: «Особенности организации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работы в образовательной организации АМО СК». Участие приняли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lastRenderedPageBreak/>
        <w:t>профориентологи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учреждений дополнительного образования детей. На тематической консультации рассмотрены вопросы планирования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деятельности на текущий учебный год. Социолог отдела образования администрации АМО СК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А.Н.Чудикова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подготовила мониторинговый материал по теме «Актуальные проблемы организации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работы на территории АМО СК и пути их решения».</w:t>
      </w:r>
    </w:p>
    <w:p w:rsidR="007D7964" w:rsidRPr="007D7964" w:rsidRDefault="007D7964" w:rsidP="007D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организации </w:t>
      </w:r>
      <w:proofErr w:type="spellStart"/>
      <w:r w:rsidRPr="007D79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профориентационной</w:t>
      </w:r>
      <w:proofErr w:type="spellEnd"/>
      <w:r w:rsidRPr="007D79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работы в образовательных организациях АМО СК соблюдаются следующие принципы:</w:t>
      </w:r>
    </w:p>
    <w:p w:rsidR="007D7964" w:rsidRPr="007D7964" w:rsidRDefault="007D7964" w:rsidP="007D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7D7964">
        <w:rPr>
          <w:rFonts w:ascii="Times New Roman" w:hAnsi="Times New Roman" w:cs="Times New Roman"/>
          <w:sz w:val="28"/>
          <w:szCs w:val="28"/>
        </w:rPr>
        <w:t xml:space="preserve">Систематичность и преемственность -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работа не ограничивается работой только с </w:t>
      </w:r>
      <w:proofErr w:type="gramStart"/>
      <w:r w:rsidRPr="007D796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D7964">
        <w:rPr>
          <w:rFonts w:ascii="Times New Roman" w:hAnsi="Times New Roman" w:cs="Times New Roman"/>
          <w:sz w:val="28"/>
          <w:szCs w:val="28"/>
        </w:rPr>
        <w:t xml:space="preserve"> выпускных классов. Эта работа ведется с первого по одиннадцатый класс.</w:t>
      </w:r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964" w:rsidRPr="007D7964" w:rsidRDefault="007D7964" w:rsidP="007D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Дифференцированный и индивидуальный подход</w:t>
      </w:r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</w:t>
      </w:r>
      <w:proofErr w:type="gramStart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возраста и уровня </w:t>
      </w:r>
      <w:proofErr w:type="spellStart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7D7964" w:rsidRPr="007D7964" w:rsidRDefault="007D7964" w:rsidP="007D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7D7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Оптимальное сочетание</w:t>
      </w:r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массовых, групповых и индивидуальных </w:t>
      </w:r>
      <w:r w:rsidRPr="007D7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</w:t>
      </w:r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</w:t>
      </w:r>
      <w:proofErr w:type="gramStart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964" w:rsidRPr="007D7964" w:rsidRDefault="007D7964" w:rsidP="007D7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7D7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Взаимосвязь</w:t>
      </w:r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школы, семьи, профессиональных учебных заведений, службы занятости, общественных организаций.</w:t>
      </w:r>
    </w:p>
    <w:p w:rsidR="007D7964" w:rsidRPr="007D7964" w:rsidRDefault="007D7964" w:rsidP="007D7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Профориентация школьников в АМО СК является непрерывным процессом и осуществляется целенаправленно на всех возрастных этапах через систему педагогической, психологической, информационной и организационной поддержки обучающихся с 1 по 11 класс, работу школы с семьей и социумом. </w:t>
      </w:r>
    </w:p>
    <w:p w:rsidR="007D7964" w:rsidRPr="007D7964" w:rsidRDefault="007D7964" w:rsidP="007D7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>Для решения этой задачи</w:t>
      </w:r>
      <w:r w:rsidR="007B3AF3">
        <w:rPr>
          <w:rFonts w:ascii="Times New Roman" w:hAnsi="Times New Roman" w:cs="Times New Roman"/>
          <w:sz w:val="28"/>
          <w:szCs w:val="28"/>
        </w:rPr>
        <w:t xml:space="preserve"> в АМО СК</w:t>
      </w:r>
      <w:r w:rsidRPr="007D7964">
        <w:rPr>
          <w:rFonts w:ascii="Times New Roman" w:hAnsi="Times New Roman" w:cs="Times New Roman"/>
          <w:sz w:val="28"/>
          <w:szCs w:val="28"/>
        </w:rPr>
        <w:t xml:space="preserve"> используются различные формы и методы организации учебно-воспитательной деятельности, соответствующие возрастным особенностям </w:t>
      </w:r>
      <w:proofErr w:type="gramStart"/>
      <w:r w:rsidRPr="007D79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7964">
        <w:rPr>
          <w:rFonts w:ascii="Times New Roman" w:hAnsi="Times New Roman" w:cs="Times New Roman"/>
          <w:sz w:val="28"/>
          <w:szCs w:val="28"/>
        </w:rPr>
        <w:t xml:space="preserve"> (познавательной, общественно полезной, коммуникативной, игровой): </w:t>
      </w:r>
    </w:p>
    <w:p w:rsidR="007D7964" w:rsidRPr="007D7964" w:rsidRDefault="007D7964" w:rsidP="007D7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1. Информирование обучающихся о профессиях, путях их получения, возможностях трудоустройства, пропаганда востребованных на рынке труда профессий. </w:t>
      </w:r>
    </w:p>
    <w:p w:rsidR="007D7964" w:rsidRPr="007D7964" w:rsidRDefault="007D7964" w:rsidP="007D7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2. Профориентация </w:t>
      </w:r>
      <w:proofErr w:type="gramStart"/>
      <w:r w:rsidRPr="007D79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7964">
        <w:rPr>
          <w:rFonts w:ascii="Times New Roman" w:hAnsi="Times New Roman" w:cs="Times New Roman"/>
          <w:sz w:val="28"/>
          <w:szCs w:val="28"/>
        </w:rPr>
        <w:t xml:space="preserve"> о различной профессиональной деятельности через все учебные предметы, внеклассные занятия, классные часы. </w:t>
      </w:r>
    </w:p>
    <w:p w:rsidR="007D7964" w:rsidRPr="007D7964" w:rsidRDefault="007D7964" w:rsidP="007D7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3. Изучение с привлечением специалистов и с использованием современных методов и средств диагностики профессионально важных качеств обучающихся. </w:t>
      </w:r>
    </w:p>
    <w:p w:rsidR="007D7964" w:rsidRPr="007D7964" w:rsidRDefault="007D7964" w:rsidP="007D7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4. Коллективные и индивидуальные консультации </w:t>
      </w:r>
      <w:proofErr w:type="gramStart"/>
      <w:r w:rsidRPr="007D79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7964">
        <w:rPr>
          <w:rFonts w:ascii="Times New Roman" w:hAnsi="Times New Roman" w:cs="Times New Roman"/>
          <w:sz w:val="28"/>
          <w:szCs w:val="28"/>
        </w:rPr>
        <w:t xml:space="preserve"> по вопросам выбора профессии, с участием педагога дополнительного образования, педагога-психолога. </w:t>
      </w:r>
    </w:p>
    <w:p w:rsidR="007D7964" w:rsidRPr="007D7964" w:rsidRDefault="007D7964" w:rsidP="007D7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5. Организация экскурсий с проведением профессиональных Проб на предприятия и в учебные заведения Ставропольского края с целью знакомства с профессиями и организацией труда. </w:t>
      </w:r>
    </w:p>
    <w:p w:rsidR="007D7964" w:rsidRPr="007D7964" w:rsidRDefault="007D7964" w:rsidP="007D7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6. Организация встреч обучающихся с представителями различных профессий, с представителями учебных заведений. </w:t>
      </w:r>
    </w:p>
    <w:p w:rsidR="007D7964" w:rsidRPr="007D7964" w:rsidRDefault="007D7964" w:rsidP="007D7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lastRenderedPageBreak/>
        <w:t xml:space="preserve">7. Организация совместных мероприятий с профессиональными образовательными организациями и образовательными организациями высшего образования. </w:t>
      </w:r>
    </w:p>
    <w:p w:rsidR="007D7964" w:rsidRPr="007D7964" w:rsidRDefault="007D7964" w:rsidP="007D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64">
        <w:rPr>
          <w:rFonts w:ascii="Times New Roman" w:hAnsi="Times New Roman" w:cs="Times New Roman"/>
          <w:sz w:val="28"/>
          <w:szCs w:val="28"/>
        </w:rPr>
        <w:t>8. Посещение «Дней открытых дверей» учебных заведений.</w:t>
      </w:r>
    </w:p>
    <w:p w:rsidR="007D7964" w:rsidRPr="007D7964" w:rsidRDefault="007D7964" w:rsidP="007D796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7964">
        <w:rPr>
          <w:rFonts w:ascii="Times New Roman" w:hAnsi="Times New Roman" w:cs="Times New Roman"/>
          <w:sz w:val="28"/>
          <w:szCs w:val="28"/>
        </w:rPr>
        <w:t>На базе образовательных ор</w:t>
      </w:r>
      <w:r w:rsidR="00D864A8">
        <w:rPr>
          <w:rFonts w:ascii="Times New Roman" w:hAnsi="Times New Roman" w:cs="Times New Roman"/>
          <w:sz w:val="28"/>
          <w:szCs w:val="28"/>
        </w:rPr>
        <w:t>ганизаций АМО СК 21-22</w:t>
      </w:r>
      <w:r w:rsidRPr="007D7964">
        <w:rPr>
          <w:rFonts w:ascii="Times New Roman" w:hAnsi="Times New Roman" w:cs="Times New Roman"/>
          <w:sz w:val="28"/>
          <w:szCs w:val="28"/>
        </w:rPr>
        <w:t xml:space="preserve"> апреля 2022 года заместители директоров по УВР образовательных организаций провели для обучающихся 9-11 класса ежегодную</w:t>
      </w:r>
      <w:r w:rsidRPr="007D796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квест-игру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о профессиях, на которой обучающиеся определяли   </w:t>
      </w:r>
      <w:r w:rsidRPr="007D796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D7964">
        <w:rPr>
          <w:rFonts w:ascii="Times New Roman" w:hAnsi="Times New Roman" w:cs="Times New Roman"/>
          <w:sz w:val="28"/>
          <w:szCs w:val="28"/>
        </w:rPr>
        <w:t>профессии будущего, учились различать понятия «профессия» и «специальность», посмотрели видеоролики о профессиях.</w:t>
      </w:r>
      <w:proofErr w:type="gramEnd"/>
      <w:r w:rsidRPr="007D7964">
        <w:rPr>
          <w:rFonts w:ascii="Times New Roman" w:hAnsi="Times New Roman" w:cs="Times New Roman"/>
          <w:sz w:val="28"/>
          <w:szCs w:val="28"/>
        </w:rPr>
        <w:t xml:space="preserve"> Игра проходила в непринужденной форме, но пользу</w:t>
      </w:r>
      <w:r w:rsidRPr="007D796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D7964">
        <w:rPr>
          <w:rFonts w:ascii="Times New Roman" w:hAnsi="Times New Roman" w:cs="Times New Roman"/>
          <w:sz w:val="28"/>
          <w:szCs w:val="28"/>
        </w:rPr>
        <w:t>принесла несомненную.</w:t>
      </w:r>
    </w:p>
    <w:p w:rsidR="007D7964" w:rsidRPr="007D7964" w:rsidRDefault="007D7964" w:rsidP="007D7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Во всех образовательных организациях АМО СК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работа в школах проходила в очном формате. Несмотря на все трудности и сложности, с которыми столкнулись все участники образовательного процесса,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работа активно продолжилась. Режим самоизоляции школа использует как возможность активнее заняться выбором дальнейшего профессионального маршрута, рассмотреть возможности и варианты поступления, больше узнать о различных специальностях и профессиях.</w:t>
      </w:r>
    </w:p>
    <w:p w:rsidR="007D7964" w:rsidRPr="007D7964" w:rsidRDefault="007D7964" w:rsidP="00D864A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С октября 2021 года по май 2022 года (не однократно) проводились на территории Апанасенковского муниципального округа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встречи,  с преподавателями и студентами </w:t>
      </w:r>
      <w:proofErr w:type="gramStart"/>
      <w:r w:rsidRPr="007D7964">
        <w:rPr>
          <w:rFonts w:ascii="Times New Roman" w:hAnsi="Times New Roman" w:cs="Times New Roman"/>
          <w:sz w:val="28"/>
          <w:szCs w:val="28"/>
        </w:rPr>
        <w:t>Ставропольских</w:t>
      </w:r>
      <w:proofErr w:type="gramEnd"/>
      <w:r w:rsidRPr="007D7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и за пределами</w:t>
      </w:r>
      <w:r w:rsidRPr="007D7964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7D7964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7D7964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направленностью</w:t>
      </w:r>
      <w:r w:rsidRPr="007D7964">
        <w:rPr>
          <w:rFonts w:ascii="Times New Roman" w:hAnsi="Times New Roman" w:cs="Times New Roman"/>
          <w:sz w:val="28"/>
          <w:szCs w:val="28"/>
        </w:rPr>
        <w:t>: ГБПО «Агротехнический техникум» с</w:t>
      </w:r>
      <w:proofErr w:type="gramStart"/>
      <w:r w:rsidRPr="007D796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D7964">
        <w:rPr>
          <w:rFonts w:ascii="Times New Roman" w:hAnsi="Times New Roman" w:cs="Times New Roman"/>
          <w:sz w:val="28"/>
          <w:szCs w:val="28"/>
        </w:rPr>
        <w:t>ивного, ЧП ОУ «Ставропольский техникум сервиса экономики и управления», ЧП ОУ «Многопрофильный колледж» г.Светлоград  и ВУЗов: ФГБ ОУ «Ставропольский аграрный  университет», ФГБОУ  ВО «Ставропольский государственный медицинский университет», ГБ ПОУ «Агротехнический техникум»,ФГБОУ ВО "Калмыцкий государственный университет" и др.</w:t>
      </w:r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7D7964">
        <w:rPr>
          <w:rFonts w:ascii="Times New Roman" w:hAnsi="Times New Roman" w:cs="Times New Roman"/>
          <w:sz w:val="28"/>
          <w:szCs w:val="28"/>
        </w:rPr>
        <w:t>12 апреля 2022 года о</w:t>
      </w:r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бучающиеся 9-11 классов с</w:t>
      </w:r>
      <w:proofErr w:type="gramStart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АМО СК в составе 551 человек встретились с преподавателями </w:t>
      </w:r>
      <w:r w:rsidRPr="007D7964">
        <w:rPr>
          <w:rFonts w:ascii="Times New Roman" w:hAnsi="Times New Roman" w:cs="Times New Roman"/>
          <w:sz w:val="28"/>
          <w:szCs w:val="28"/>
        </w:rPr>
        <w:t>ФГБОУ  ВО «Ставропольский государст</w:t>
      </w:r>
      <w:r w:rsidR="00D864A8">
        <w:rPr>
          <w:rFonts w:ascii="Times New Roman" w:hAnsi="Times New Roman" w:cs="Times New Roman"/>
          <w:sz w:val="28"/>
          <w:szCs w:val="28"/>
        </w:rPr>
        <w:t>венный медицинский университет»</w:t>
      </w:r>
      <w:r w:rsidRPr="007D7964">
        <w:rPr>
          <w:rFonts w:ascii="Times New Roman" w:hAnsi="Times New Roman" w:cs="Times New Roman"/>
          <w:sz w:val="28"/>
          <w:szCs w:val="28"/>
        </w:rPr>
        <w:t xml:space="preserve">. Все требования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во время проведения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встреч были соблюдены.</w:t>
      </w:r>
    </w:p>
    <w:p w:rsidR="007D7964" w:rsidRPr="007D7964" w:rsidRDefault="007D7964" w:rsidP="007D79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Обучающиеся 9, 11 классов с</w:t>
      </w:r>
      <w:proofErr w:type="gramStart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АМО СК 08 апреля 2022 года в составе 432 человек встретились с преподавателями </w:t>
      </w:r>
      <w:r w:rsidRPr="007D7964">
        <w:rPr>
          <w:rFonts w:ascii="Times New Roman" w:hAnsi="Times New Roman" w:cs="Times New Roman"/>
          <w:sz w:val="28"/>
          <w:szCs w:val="28"/>
        </w:rPr>
        <w:t xml:space="preserve">ФГБОУ ВО «Калмыцкий государственный университет имени Б.Б.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Городовикова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>» в режиме видеоконференцсвязи.</w:t>
      </w:r>
    </w:p>
    <w:p w:rsidR="007D7964" w:rsidRPr="007D7964" w:rsidRDefault="007D7964" w:rsidP="007D7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       В организации и проведении встреч принимают участие специалисты отдела образования ААМО СК, руководители и педагоги общеобразовательных организаций АМО СК, представители ГБУЗ СК «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Апанасенковская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РБ», а также представители МВД России по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Апанасенковскому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7D7964" w:rsidRPr="007D7964" w:rsidRDefault="007D7964" w:rsidP="007D7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Регулярно по образовательным организациям АМО СК направляются письма МО СК, ВУЗов и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суперсервисе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«Поступление в вузы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», о проведении Всероссийских открытых уроков, открытых уроков Новочеркасского технологического техникума-интерната», письма института радиотехнических систем и управления ФГАО УВО «Южный федеральный университет», ГОУ ВПО «Донбасская аграрная академия», СУ СК России по </w:t>
      </w:r>
      <w:r w:rsidRPr="007D7964">
        <w:rPr>
          <w:rFonts w:ascii="Times New Roman" w:hAnsi="Times New Roman" w:cs="Times New Roman"/>
          <w:sz w:val="28"/>
          <w:szCs w:val="28"/>
        </w:rPr>
        <w:lastRenderedPageBreak/>
        <w:t xml:space="preserve">СК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межрайонный следственный отдел, военного комиссара </w:t>
      </w:r>
      <w:proofErr w:type="gramStart"/>
      <w:r w:rsidRPr="007D7964">
        <w:rPr>
          <w:rFonts w:ascii="Times New Roman" w:hAnsi="Times New Roman" w:cs="Times New Roman"/>
          <w:sz w:val="28"/>
          <w:szCs w:val="28"/>
        </w:rPr>
        <w:t>АР СК</w:t>
      </w:r>
      <w:proofErr w:type="gramEnd"/>
      <w:r w:rsidRPr="007D7964">
        <w:rPr>
          <w:rFonts w:ascii="Times New Roman" w:hAnsi="Times New Roman" w:cs="Times New Roman"/>
          <w:sz w:val="28"/>
          <w:szCs w:val="28"/>
        </w:rPr>
        <w:t xml:space="preserve"> и мн.др., которые были доведены до выпускников школ.</w:t>
      </w:r>
    </w:p>
    <w:p w:rsidR="007D7964" w:rsidRPr="007D7964" w:rsidRDefault="007D7964" w:rsidP="007D796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тесное сотрудничество установлено с ГБПОУ «Агротехническим техникум» с</w:t>
      </w:r>
      <w:proofErr w:type="gramStart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ивного, которое позволяет реализовать план </w:t>
      </w:r>
      <w:proofErr w:type="spellStart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нацеленный на получение обучающимся школ района рабочих профессий, удовлетворяя потребности рынка труда в таких профессиях и выполняя заказ государства.</w:t>
      </w:r>
    </w:p>
    <w:p w:rsidR="007D7964" w:rsidRPr="007D7964" w:rsidRDefault="007D7964" w:rsidP="007D79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Pr="007D7964">
        <w:rPr>
          <w:rFonts w:ascii="Times New Roman" w:hAnsi="Times New Roman" w:cs="Times New Roman"/>
          <w:sz w:val="28"/>
          <w:szCs w:val="28"/>
        </w:rPr>
        <w:t xml:space="preserve">Учебными заведениями были представлены очень интересные программы: презентации учебных заведений в виде фильмов, концерты участников художественной самодеятельности. </w:t>
      </w:r>
    </w:p>
    <w:p w:rsidR="007D7964" w:rsidRPr="007D7964" w:rsidRDefault="007D7964" w:rsidP="007D796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Регулярно </w:t>
      </w:r>
      <w:proofErr w:type="gramStart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АМО СК принимают участие в мероприятиях, проводимых ВУЗами и </w:t>
      </w:r>
      <w:proofErr w:type="spellStart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СУЗами</w:t>
      </w:r>
      <w:proofErr w:type="spellEnd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ВКС.</w:t>
      </w:r>
    </w:p>
    <w:p w:rsidR="007D7964" w:rsidRPr="007D7964" w:rsidRDefault="007D7964" w:rsidP="007D796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работа в образовательных организациях АМО СК проводится с учетом возрастных особенностей:</w:t>
      </w:r>
    </w:p>
    <w:p w:rsidR="007D7964" w:rsidRPr="007D7964" w:rsidRDefault="007D7964" w:rsidP="007D796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1 этап – начальная школа. На данном этапе обучающиеся знакомятся с миром профессий через такие формы работы, как экскурсии, беседы, утренники, устные журналы, встречи с интересными людьми. </w:t>
      </w:r>
    </w:p>
    <w:p w:rsidR="007D7964" w:rsidRPr="007D7964" w:rsidRDefault="007D7964" w:rsidP="007D796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Формы работы с </w:t>
      </w:r>
      <w:proofErr w:type="gramStart"/>
      <w:r w:rsidRPr="007D796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D7964">
        <w:rPr>
          <w:rFonts w:ascii="Times New Roman" w:hAnsi="Times New Roman" w:cs="Times New Roman"/>
          <w:sz w:val="28"/>
          <w:szCs w:val="28"/>
        </w:rPr>
        <w:t xml:space="preserve"> начальных классов используются самые разные: внеурочная деятельность в рамках ФГОС НОО, утренники, экскурсии, конкурсы рисунков, ролевые игры. </w:t>
      </w:r>
    </w:p>
    <w:p w:rsidR="007D7964" w:rsidRPr="007D7964" w:rsidRDefault="007D7964" w:rsidP="007D796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Уже в начальной школе ребятам предоставлена возможность выбора собственной образовательной траектории посредством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кружка "Шаг в будущую профессию". </w:t>
      </w:r>
    </w:p>
    <w:p w:rsidR="007D7964" w:rsidRPr="007D7964" w:rsidRDefault="007D7964" w:rsidP="007D796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На 2 этапе – 5-7 классы.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работа находит свое продолжение через: внеурочную деятельность в рамках ФГОС ООО,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игры, игры-погружения, игры-путешествия. Данные формы работы позволяют обучающимся более подробно изучить мир профессий, представить себя в этом мире. Обучающиеся 5-7 классов изучают многообразие рабочих профессий, делают первые шаги в проектной деятельности. В ходе данной работы собран материал о профессиях родителей. </w:t>
      </w:r>
    </w:p>
    <w:p w:rsidR="007D7964" w:rsidRPr="007D7964" w:rsidRDefault="007D7964" w:rsidP="007D796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На 3 этапе – 8-9 классы. Работа предусматривает внеурочную деятельность в рамках ФГОС ООО, целенаправленную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работу среди учащихся, направленную на содействие осознанному выбору профиля обучения, а в дальнейшем и профессии. </w:t>
      </w:r>
    </w:p>
    <w:p w:rsidR="007D7964" w:rsidRPr="007D7964" w:rsidRDefault="007D7964" w:rsidP="007D796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Обучающиеся изучают профессии, которые наиболее востребованы на рынке труда, знакомятся с профессиями, формируют представления о своем профессиональном потенциале посредством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кружка «Мой выбор».</w:t>
      </w:r>
    </w:p>
    <w:p w:rsidR="007D7964" w:rsidRPr="007D7964" w:rsidRDefault="007D7964" w:rsidP="007D796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4 этап – 10-11классы. В системе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работы является самым ответственным и </w:t>
      </w:r>
      <w:proofErr w:type="gramStart"/>
      <w:r w:rsidRPr="007D7964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7D7964">
        <w:rPr>
          <w:rFonts w:ascii="Times New Roman" w:hAnsi="Times New Roman" w:cs="Times New Roman"/>
          <w:sz w:val="28"/>
          <w:szCs w:val="28"/>
        </w:rPr>
        <w:t xml:space="preserve"> на содействие старшеклассникам в их профессиональном самоопределении. В этот период более масштабно разворачивается консультационная деятельность среди учащихся и их родителей. </w:t>
      </w:r>
    </w:p>
    <w:p w:rsidR="007D7964" w:rsidRPr="007D7964" w:rsidRDefault="007D7964" w:rsidP="007D796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964">
        <w:rPr>
          <w:rFonts w:ascii="Times New Roman" w:hAnsi="Times New Roman" w:cs="Times New Roman"/>
          <w:sz w:val="28"/>
          <w:szCs w:val="28"/>
        </w:rPr>
        <w:t>Используются различные формы работы с учащимися старшей ступени: внеклассная проектно</w:t>
      </w:r>
      <w:r w:rsidR="00D864A8">
        <w:rPr>
          <w:rFonts w:ascii="Times New Roman" w:hAnsi="Times New Roman" w:cs="Times New Roman"/>
          <w:sz w:val="28"/>
          <w:szCs w:val="28"/>
        </w:rPr>
        <w:t>-</w:t>
      </w:r>
      <w:r w:rsidRPr="007D7964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деятельность, знакомство с опытом успешных профессионалов в различных отраслях, экскурсии с проведением </w:t>
      </w:r>
      <w:r w:rsidRPr="007D7964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профессиональных проб,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тренинги, беседы, информирование о способах получения желаемого образования, требованиях профессии к человеку, оплате труда, отработка навыков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и предъявления себя на рынке образовательных услуг и труда (как проводить поиск высших учебных заведений, профессий/специальностей, написание</w:t>
      </w:r>
      <w:proofErr w:type="gramEnd"/>
      <w:r w:rsidRPr="007D7964">
        <w:rPr>
          <w:rFonts w:ascii="Times New Roman" w:hAnsi="Times New Roman" w:cs="Times New Roman"/>
          <w:sz w:val="28"/>
          <w:szCs w:val="28"/>
        </w:rPr>
        <w:t xml:space="preserve"> резюме, собеседование, где получить информацию о вакансиях). </w:t>
      </w:r>
    </w:p>
    <w:p w:rsidR="007D7964" w:rsidRPr="007D7964" w:rsidRDefault="007D7964" w:rsidP="00D864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  <w:u w:val="single"/>
        </w:rPr>
        <w:t>Классные часы:</w:t>
      </w:r>
      <w:r w:rsidRPr="007D79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964">
        <w:rPr>
          <w:rFonts w:ascii="Times New Roman" w:hAnsi="Times New Roman" w:cs="Times New Roman"/>
          <w:sz w:val="28"/>
          <w:szCs w:val="28"/>
        </w:rPr>
        <w:t>«Мир моих увлечений» (1 класс), «Все профессии важны» (2 класс), «У меня растут года», «Профессии мам» (3 класс),  «Моя любимая работа» - рассказ родителей о своей работе (4 класс), «Твой выбор» (8 класс), «Мир профессий и твое место в нем» (8 класс),  цикл классных часов «Путь к успеху» - «Я есть» (5 класс), цикл классных часов «Все работы хороши, выбирай на вкус</w:t>
      </w:r>
      <w:proofErr w:type="gramEnd"/>
      <w:r w:rsidRPr="007D7964">
        <w:rPr>
          <w:rFonts w:ascii="Times New Roman" w:hAnsi="Times New Roman" w:cs="Times New Roman"/>
          <w:sz w:val="28"/>
          <w:szCs w:val="28"/>
        </w:rPr>
        <w:t>…» (</w:t>
      </w:r>
      <w:proofErr w:type="gramStart"/>
      <w:r w:rsidRPr="007D7964">
        <w:rPr>
          <w:rFonts w:ascii="Times New Roman" w:hAnsi="Times New Roman" w:cs="Times New Roman"/>
          <w:sz w:val="28"/>
          <w:szCs w:val="28"/>
        </w:rPr>
        <w:t>6-7 класс), цикл классных часов «Могу, хочу, надо» (8-11 класс) и др.;</w:t>
      </w:r>
      <w:proofErr w:type="gramEnd"/>
    </w:p>
    <w:p w:rsidR="007D7964" w:rsidRPr="007D7964" w:rsidRDefault="007D7964" w:rsidP="00D864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964">
        <w:rPr>
          <w:rFonts w:ascii="Times New Roman" w:hAnsi="Times New Roman" w:cs="Times New Roman"/>
          <w:sz w:val="28"/>
          <w:szCs w:val="28"/>
          <w:u w:val="single"/>
        </w:rPr>
        <w:t>Внеклассные мероприятия:</w:t>
      </w:r>
      <w:r w:rsidRPr="007D7964">
        <w:rPr>
          <w:rFonts w:ascii="Times New Roman" w:hAnsi="Times New Roman" w:cs="Times New Roman"/>
          <w:sz w:val="28"/>
          <w:szCs w:val="28"/>
        </w:rPr>
        <w:t xml:space="preserve"> конкурс загадок о профессиях (1 класс), конкурс рисунков «Кем я хочу быть?» (4 класс), конкурс чтецов «Все работы хороши – выбирай на вкус» (4 класс), конкурс творческих работ «Интересная профессия моих родителей» (5 класс), конкурс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кроссвордистов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«Мир профессий» (8 класс) и др.</w:t>
      </w:r>
      <w:proofErr w:type="gramEnd"/>
    </w:p>
    <w:p w:rsidR="007D7964" w:rsidRPr="007D7964" w:rsidRDefault="007D7964" w:rsidP="007D796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>На официальном Сайте школ созданы разделы «Профориентация» с целью информационного освещения ключевых событий по профессиональной ориентации и общественно полезной деятельности обучающихся.</w:t>
      </w:r>
    </w:p>
    <w:p w:rsidR="007D7964" w:rsidRPr="007D7964" w:rsidRDefault="007D7964" w:rsidP="007D796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С целью информирования обучающихся и их родителей о состоянии ведения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работы в школе функционируют и систематически обновляются стенды по профессиональной ориентации обучающихся: «Профориентация», «Куда пойти учиться», «Уголок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» и др., которые содержат много полезной информации в будущем становлении личности и профессиональном самоопределении школьников. </w:t>
      </w:r>
    </w:p>
    <w:p w:rsidR="007D7964" w:rsidRPr="007D7964" w:rsidRDefault="007D7964" w:rsidP="007D796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Важным звеном в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работе школы является работа с родителями. Родители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8-х, 9-х и 10 классах, во время индивидуальных консультаций - педагоги поднимали вопросы о важности правильного выбора дальнейшего образования детей с учетом требований современного рынка труда.</w:t>
      </w:r>
    </w:p>
    <w:p w:rsidR="007D7964" w:rsidRPr="007D7964" w:rsidRDefault="007D7964" w:rsidP="007D796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7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2021-2022 учебного года администрацией и классными руководителями образовательных организаций АМО СК были проведены классные часы, пятиминутки, информационные лекции, для обучающихся старших классов (8-11классов) и их родителей о формах обучения, многообразии педагогических специальностей и направлений подготовки Ставропольского государственного педагогического института, </w:t>
      </w:r>
      <w:proofErr w:type="spellStart"/>
      <w:r w:rsidRPr="007D7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Северо-Кавказского</w:t>
      </w:r>
      <w:proofErr w:type="spellEnd"/>
      <w:r w:rsidRPr="007D7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университета (психолого-педагогическое образование). Педагоги проинформировали школьников и их родителей о формах обучения, многообразии специальностей и направлений подготовки </w:t>
      </w:r>
      <w:r w:rsidRPr="007D7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ВУЗов, возможностях дальнейшего трудоустройства, а также были предложены целевые направления для выпускников школ.</w:t>
      </w:r>
    </w:p>
    <w:p w:rsidR="007D7964" w:rsidRPr="007D7964" w:rsidRDefault="007D7964" w:rsidP="007D7964">
      <w:pPr>
        <w:spacing w:after="0" w:line="240" w:lineRule="auto"/>
        <w:rPr>
          <w:rFonts w:ascii="Times New Roman" w:hAnsi="Times New Roman" w:cs="Times New Roman"/>
          <w:color w:val="5F5F5F"/>
          <w:sz w:val="28"/>
          <w:szCs w:val="28"/>
        </w:rPr>
        <w:sectPr w:rsidR="007D7964" w:rsidRPr="007D7964" w:rsidSect="004D0A77">
          <w:type w:val="continuous"/>
          <w:pgSz w:w="11906" w:h="16838"/>
          <w:pgMar w:top="567" w:right="851" w:bottom="1134" w:left="1701" w:header="709" w:footer="709" w:gutter="0"/>
          <w:cols w:space="720"/>
        </w:sectPr>
      </w:pPr>
    </w:p>
    <w:p w:rsidR="007D7964" w:rsidRPr="007D7964" w:rsidRDefault="007D7964" w:rsidP="007D796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ab/>
      </w:r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Профориентация школьников – это целый комплекс мер, направленный на оказание помощи ребятам в выборе своей будущей профессии, поэтому имеет большое значение для будущего успеха ребенка. Такие встречи обогащают новыми знаниями и впечатлениями и позволяют старшеклассникам серьезно задуматься о дальнейшем профессиональном образовании и выборе профессиональной сферы деятельности.</w:t>
      </w:r>
    </w:p>
    <w:p w:rsidR="007D7964" w:rsidRPr="007D7964" w:rsidRDefault="007D7964" w:rsidP="007D796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АМО СК на базе МКОУ СОШ №1 с</w:t>
      </w:r>
      <w:proofErr w:type="gramStart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ивное</w:t>
      </w:r>
      <w:r w:rsidR="00D8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с.Дивного 06 мая 2022 года прошло запланированное совещание </w:t>
      </w:r>
      <w:proofErr w:type="spellStart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профориентологов</w:t>
      </w:r>
      <w:proofErr w:type="spellEnd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«Подведение итогов </w:t>
      </w:r>
      <w:proofErr w:type="spellStart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АМО СК.</w:t>
      </w:r>
    </w:p>
    <w:p w:rsidR="007D7964" w:rsidRPr="007D7964" w:rsidRDefault="007D7964" w:rsidP="007D796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Обсуждались вопросы участия образовательных организаций в днях открытых </w:t>
      </w:r>
      <w:proofErr w:type="spellStart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онлайн-уроках</w:t>
      </w:r>
      <w:proofErr w:type="spellEnd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«Билет в будущее», </w:t>
      </w:r>
      <w:proofErr w:type="spellStart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плюсы </w:t>
      </w:r>
      <w:proofErr w:type="spellStart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планы и пожелания на новый учебный 2022-2023 учебный год. На мероприятии присутствовали </w:t>
      </w:r>
      <w:proofErr w:type="gramStart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proofErr w:type="gramEnd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7D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образовательных организаций АМО СК. </w:t>
      </w:r>
    </w:p>
    <w:p w:rsidR="007D7964" w:rsidRPr="007D7964" w:rsidRDefault="007D7964" w:rsidP="007D796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sectPr w:rsidR="007D7964" w:rsidRPr="007D7964">
          <w:type w:val="continuous"/>
          <w:pgSz w:w="11906" w:h="16838"/>
          <w:pgMar w:top="1134" w:right="851" w:bottom="1134" w:left="1701" w:header="708" w:footer="708" w:gutter="0"/>
          <w:cols w:space="720"/>
        </w:sectPr>
      </w:pPr>
    </w:p>
    <w:p w:rsidR="007D7964" w:rsidRPr="007D7964" w:rsidRDefault="007D7964" w:rsidP="007D796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D7964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Обсуждались вопросы</w:t>
      </w:r>
      <w:r w:rsidRPr="007D79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7D796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участия образовательных организаций в днях открытых дверей, открытых </w:t>
      </w:r>
      <w:proofErr w:type="spellStart"/>
      <w:r w:rsidRPr="007D7964">
        <w:rPr>
          <w:rFonts w:ascii="Times New Roman" w:hAnsi="Times New Roman" w:cs="Times New Roman"/>
          <w:sz w:val="28"/>
          <w:szCs w:val="28"/>
          <w:shd w:val="clear" w:color="auto" w:fill="FAFAFA"/>
        </w:rPr>
        <w:t>онлайн-уроках</w:t>
      </w:r>
      <w:proofErr w:type="spellEnd"/>
      <w:r w:rsidRPr="007D796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«</w:t>
      </w:r>
      <w:proofErr w:type="spellStart"/>
      <w:r w:rsidRPr="007D7964">
        <w:rPr>
          <w:rFonts w:ascii="Times New Roman" w:hAnsi="Times New Roman" w:cs="Times New Roman"/>
          <w:sz w:val="28"/>
          <w:szCs w:val="28"/>
          <w:shd w:val="clear" w:color="auto" w:fill="FAFAFA"/>
        </w:rPr>
        <w:t>ПроеКТОРия</w:t>
      </w:r>
      <w:proofErr w:type="spellEnd"/>
      <w:r w:rsidRPr="007D796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», «Билет в будущее», </w:t>
      </w:r>
      <w:proofErr w:type="spellStart"/>
      <w:r w:rsidRPr="007D7964">
        <w:rPr>
          <w:rFonts w:ascii="Times New Roman" w:hAnsi="Times New Roman" w:cs="Times New Roman"/>
          <w:sz w:val="28"/>
          <w:szCs w:val="28"/>
          <w:shd w:val="clear" w:color="auto" w:fill="FAFAFA"/>
        </w:rPr>
        <w:t>вебинарах</w:t>
      </w:r>
      <w:proofErr w:type="spellEnd"/>
      <w:r w:rsidRPr="007D796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плюсы </w:t>
      </w:r>
      <w:proofErr w:type="spellStart"/>
      <w:r w:rsidRPr="007D7964">
        <w:rPr>
          <w:rFonts w:ascii="Times New Roman" w:hAnsi="Times New Roman" w:cs="Times New Roman"/>
          <w:sz w:val="28"/>
          <w:szCs w:val="28"/>
          <w:shd w:val="clear" w:color="auto" w:fill="FAFAFA"/>
        </w:rPr>
        <w:t>профориентационной</w:t>
      </w:r>
      <w:proofErr w:type="spellEnd"/>
      <w:r w:rsidRPr="007D796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работы, планы и </w:t>
      </w:r>
      <w:r w:rsidR="00D864A8">
        <w:rPr>
          <w:rFonts w:ascii="Times New Roman" w:hAnsi="Times New Roman" w:cs="Times New Roman"/>
          <w:sz w:val="28"/>
          <w:szCs w:val="28"/>
          <w:shd w:val="clear" w:color="auto" w:fill="FAFAFA"/>
        </w:rPr>
        <w:t>пожелания на новый учебный 2022/</w:t>
      </w:r>
      <w:r w:rsidRPr="007D796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2023 год. На мероприятии присутствовали </w:t>
      </w:r>
      <w:proofErr w:type="gramStart"/>
      <w:r w:rsidRPr="007D7964">
        <w:rPr>
          <w:rFonts w:ascii="Times New Roman" w:hAnsi="Times New Roman" w:cs="Times New Roman"/>
          <w:sz w:val="28"/>
          <w:szCs w:val="28"/>
          <w:shd w:val="clear" w:color="auto" w:fill="FAFAFA"/>
        </w:rPr>
        <w:t>ответственные</w:t>
      </w:r>
      <w:proofErr w:type="gramEnd"/>
      <w:r w:rsidRPr="007D796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за </w:t>
      </w:r>
      <w:proofErr w:type="spellStart"/>
      <w:r w:rsidRPr="007D7964">
        <w:rPr>
          <w:rFonts w:ascii="Times New Roman" w:hAnsi="Times New Roman" w:cs="Times New Roman"/>
          <w:sz w:val="28"/>
          <w:szCs w:val="28"/>
          <w:shd w:val="clear" w:color="auto" w:fill="FAFAFA"/>
        </w:rPr>
        <w:t>профориентационную</w:t>
      </w:r>
      <w:proofErr w:type="spellEnd"/>
      <w:r w:rsidRPr="007D796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работу образовательных организаций АМО СК.</w:t>
      </w:r>
    </w:p>
    <w:p w:rsidR="007D7964" w:rsidRPr="007D7964" w:rsidRDefault="007D7964" w:rsidP="007D796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Подводя итоги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работы в АМО СК можно сделать следующие выводы: </w:t>
      </w:r>
    </w:p>
    <w:p w:rsidR="007D7964" w:rsidRPr="007D7964" w:rsidRDefault="007D7964" w:rsidP="007D796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1. В школе ведется целенаправленная работа по профориентации </w:t>
      </w:r>
      <w:proofErr w:type="gramStart"/>
      <w:r w:rsidRPr="007D79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7964">
        <w:rPr>
          <w:rFonts w:ascii="Times New Roman" w:hAnsi="Times New Roman" w:cs="Times New Roman"/>
          <w:sz w:val="28"/>
          <w:szCs w:val="28"/>
        </w:rPr>
        <w:t xml:space="preserve"> с учетом запроса экономики современного общества. </w:t>
      </w:r>
    </w:p>
    <w:p w:rsidR="007D7964" w:rsidRPr="007D7964" w:rsidRDefault="007D7964" w:rsidP="007D796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2. План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работы реализуется на достаточном уровне. </w:t>
      </w:r>
    </w:p>
    <w:p w:rsidR="007D7964" w:rsidRPr="007D7964" w:rsidRDefault="007D7964" w:rsidP="007D796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3. В школе ведется журнал учета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7D7964" w:rsidRPr="007D7964" w:rsidRDefault="007D7964" w:rsidP="007371B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работы с </w:t>
      </w:r>
      <w:proofErr w:type="gramStart"/>
      <w:r w:rsidRPr="007D796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D7964">
        <w:rPr>
          <w:rFonts w:ascii="Times New Roman" w:hAnsi="Times New Roman" w:cs="Times New Roman"/>
          <w:sz w:val="28"/>
          <w:szCs w:val="28"/>
        </w:rPr>
        <w:t xml:space="preserve"> при планировании проведения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мероприятий в 2022-2023 учебном году расширить использование современных информационно-коммуникационных средств обучения (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презентации, видеоролики, on-line-конференции по профориентации и др.). Использовать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ресурсы и дистанционные технологии как современную форму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работы, позволяющую обеспечить одновременно доступность, массовость и индивидуализацию процесса </w:t>
      </w:r>
      <w:proofErr w:type="spellStart"/>
      <w:r w:rsidRPr="007D7964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7D7964">
        <w:rPr>
          <w:rFonts w:ascii="Times New Roman" w:hAnsi="Times New Roman" w:cs="Times New Roman"/>
          <w:sz w:val="28"/>
          <w:szCs w:val="28"/>
        </w:rPr>
        <w:t xml:space="preserve"> сопровождения профессионального самоопределения школьников. </w:t>
      </w:r>
    </w:p>
    <w:p w:rsidR="005E1733" w:rsidRPr="00581354" w:rsidRDefault="00581354" w:rsidP="007D7964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E3">
        <w:rPr>
          <w:rFonts w:ascii="Times New Roman" w:hAnsi="Times New Roman" w:cs="Times New Roman"/>
          <w:sz w:val="28"/>
          <w:szCs w:val="28"/>
        </w:rPr>
        <w:t xml:space="preserve">В дальнейшей работе по профориентации продолжать формирование готовности обучающихся к обоснованному выбору будущей профессии при </w:t>
      </w:r>
      <w:proofErr w:type="gramStart"/>
      <w:r w:rsidRPr="003941E3">
        <w:rPr>
          <w:rFonts w:ascii="Times New Roman" w:hAnsi="Times New Roman" w:cs="Times New Roman"/>
          <w:sz w:val="28"/>
          <w:szCs w:val="28"/>
        </w:rPr>
        <w:t>тесном</w:t>
      </w:r>
      <w:proofErr w:type="gramEnd"/>
      <w:r w:rsidRPr="003941E3">
        <w:rPr>
          <w:rFonts w:ascii="Times New Roman" w:hAnsi="Times New Roman" w:cs="Times New Roman"/>
          <w:sz w:val="28"/>
          <w:szCs w:val="28"/>
        </w:rPr>
        <w:t xml:space="preserve"> взаимодействие всех участников образовательного процесса и социальных партнеров.</w:t>
      </w:r>
      <w:r w:rsidR="00A85660" w:rsidRPr="003941E3">
        <w:rPr>
          <w:rFonts w:ascii="Times New Roman" w:hAnsi="Times New Roman" w:cs="Times New Roman"/>
          <w:sz w:val="28"/>
          <w:szCs w:val="28"/>
        </w:rPr>
        <w:t xml:space="preserve"> На базе общеобразовательной организации </w:t>
      </w:r>
      <w:r w:rsidR="00D864A8"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округа </w:t>
      </w:r>
      <w:r w:rsidR="00A85660" w:rsidRPr="003941E3">
        <w:rPr>
          <w:rFonts w:ascii="Times New Roman" w:hAnsi="Times New Roman" w:cs="Times New Roman"/>
          <w:sz w:val="28"/>
          <w:szCs w:val="28"/>
        </w:rPr>
        <w:t xml:space="preserve">необходимо открыть педагогический класс. </w:t>
      </w:r>
      <w:r w:rsidRPr="003941E3">
        <w:rPr>
          <w:rFonts w:ascii="Times New Roman" w:hAnsi="Times New Roman" w:cs="Times New Roman"/>
          <w:sz w:val="28"/>
          <w:szCs w:val="28"/>
        </w:rPr>
        <w:t xml:space="preserve">Также всю работу вести в тесной связи с родителями обучающихся, сообщая им обо всех достижениях и проблемах их детей. Необходимо активизировать ознакомление обучающихся с работой </w:t>
      </w:r>
      <w:r w:rsidRPr="003941E3">
        <w:rPr>
          <w:rFonts w:ascii="Times New Roman" w:hAnsi="Times New Roman" w:cs="Times New Roman"/>
          <w:sz w:val="28"/>
          <w:szCs w:val="28"/>
        </w:rPr>
        <w:lastRenderedPageBreak/>
        <w:t>различных предприятий и организаций АМО</w:t>
      </w:r>
      <w:r>
        <w:rPr>
          <w:rFonts w:ascii="Times New Roman" w:hAnsi="Times New Roman" w:cs="Times New Roman"/>
          <w:sz w:val="28"/>
          <w:szCs w:val="28"/>
        </w:rPr>
        <w:t xml:space="preserve"> СК</w:t>
      </w:r>
      <w:r w:rsidRPr="00581354">
        <w:rPr>
          <w:rFonts w:ascii="Times New Roman" w:hAnsi="Times New Roman" w:cs="Times New Roman"/>
          <w:sz w:val="28"/>
          <w:szCs w:val="28"/>
        </w:rPr>
        <w:t xml:space="preserve"> с условиями труда, с основными профессиями людей, которые работают на них. Особое внимание уделить обучающимся выпускных классов.</w:t>
      </w:r>
    </w:p>
    <w:p w:rsidR="005E1733" w:rsidRDefault="005E1733" w:rsidP="00000E2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155" w:rsidRDefault="00914155" w:rsidP="00000E25">
      <w:pPr>
        <w:spacing w:after="0"/>
        <w:rPr>
          <w:rFonts w:ascii="Times New Roman" w:hAnsi="Times New Roman" w:cs="Times New Roman"/>
          <w:sz w:val="28"/>
        </w:rPr>
      </w:pPr>
    </w:p>
    <w:p w:rsidR="00581354" w:rsidRDefault="00581354" w:rsidP="00000E25">
      <w:pPr>
        <w:spacing w:after="0"/>
        <w:rPr>
          <w:rFonts w:ascii="Times New Roman" w:hAnsi="Times New Roman" w:cs="Times New Roman"/>
          <w:sz w:val="28"/>
        </w:rPr>
      </w:pPr>
    </w:p>
    <w:p w:rsidR="00906DA2" w:rsidRDefault="00906DA2" w:rsidP="00000E25">
      <w:pPr>
        <w:spacing w:after="0" w:line="240" w:lineRule="exact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Начальник отдела образования</w:t>
      </w:r>
    </w:p>
    <w:p w:rsidR="00906DA2" w:rsidRDefault="00906DA2" w:rsidP="00000E25">
      <w:pPr>
        <w:spacing w:after="0" w:line="240" w:lineRule="exact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администрации Апанасенковского</w:t>
      </w:r>
    </w:p>
    <w:p w:rsidR="00906DA2" w:rsidRDefault="00906DA2" w:rsidP="00000E25">
      <w:pPr>
        <w:spacing w:after="0" w:line="240" w:lineRule="exact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муниципального района</w:t>
      </w:r>
    </w:p>
    <w:p w:rsidR="00906DA2" w:rsidRDefault="00906DA2" w:rsidP="00000E25">
      <w:pPr>
        <w:spacing w:after="0" w:line="240" w:lineRule="exact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Ставропольского края                 </w:t>
      </w:r>
      <w:r w:rsidR="00AA6A15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                </w:t>
      </w:r>
      <w:r w:rsidR="00E56C74">
        <w:rPr>
          <w:rFonts w:ascii="Times New Roman" w:hAnsi="Times New Roman"/>
          <w:color w:val="000000"/>
          <w:spacing w:val="-2"/>
          <w:sz w:val="28"/>
          <w:szCs w:val="28"/>
        </w:rPr>
        <w:t xml:space="preserve">    </w:t>
      </w:r>
      <w:r w:rsidR="00AA6A15">
        <w:rPr>
          <w:rFonts w:ascii="Times New Roman" w:hAnsi="Times New Roman"/>
          <w:color w:val="000000"/>
          <w:spacing w:val="-2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В.Г.Теслицкий</w:t>
      </w:r>
      <w:proofErr w:type="spellEnd"/>
    </w:p>
    <w:p w:rsidR="005E1733" w:rsidRDefault="005E1733" w:rsidP="00000E25">
      <w:pPr>
        <w:spacing w:after="0" w:line="240" w:lineRule="exact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E1733" w:rsidRDefault="005E1733" w:rsidP="00000E25">
      <w:pPr>
        <w:spacing w:after="0" w:line="240" w:lineRule="exact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E1733" w:rsidRDefault="005E1733" w:rsidP="00000E25">
      <w:pPr>
        <w:spacing w:after="0" w:line="240" w:lineRule="exact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E1733" w:rsidRDefault="005E1733" w:rsidP="00000E25">
      <w:pPr>
        <w:spacing w:after="0" w:line="240" w:lineRule="exact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E1733" w:rsidRDefault="005E1733" w:rsidP="00000E25">
      <w:pPr>
        <w:spacing w:after="0" w:line="240" w:lineRule="exact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81354" w:rsidRDefault="00581354" w:rsidP="00000E25">
      <w:pPr>
        <w:spacing w:after="0" w:line="240" w:lineRule="exact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81354" w:rsidRDefault="00581354" w:rsidP="00000E25">
      <w:pPr>
        <w:spacing w:after="0" w:line="240" w:lineRule="exact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81354" w:rsidRDefault="00581354" w:rsidP="00000E25">
      <w:pPr>
        <w:spacing w:after="0" w:line="240" w:lineRule="exact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81354" w:rsidRDefault="00581354" w:rsidP="00000E25">
      <w:pPr>
        <w:spacing w:after="0" w:line="240" w:lineRule="exact"/>
        <w:rPr>
          <w:rFonts w:ascii="Times New Roman" w:hAnsi="Times New Roman"/>
          <w:color w:val="000000"/>
          <w:spacing w:val="-2"/>
          <w:sz w:val="28"/>
          <w:szCs w:val="28"/>
        </w:rPr>
      </w:pPr>
      <w:bookmarkStart w:id="1" w:name="_GoBack"/>
      <w:bookmarkEnd w:id="1"/>
    </w:p>
    <w:p w:rsidR="005E1733" w:rsidRDefault="005E1733" w:rsidP="00000E25">
      <w:pPr>
        <w:spacing w:after="0" w:line="240" w:lineRule="exact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E1733" w:rsidRPr="0024209C" w:rsidRDefault="005E1733" w:rsidP="00000E25">
      <w:pPr>
        <w:spacing w:after="0" w:line="240" w:lineRule="exact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44AF2" w:rsidRDefault="00906DA2" w:rsidP="00000E25">
      <w:pPr>
        <w:spacing w:after="0" w:line="240" w:lineRule="auto"/>
        <w:jc w:val="both"/>
        <w:rPr>
          <w:rFonts w:ascii="Times New Roman" w:hAnsi="Times New Roman"/>
          <w:sz w:val="20"/>
        </w:rPr>
      </w:pPr>
      <w:proofErr w:type="spellStart"/>
      <w:r w:rsidRPr="00C52F25">
        <w:rPr>
          <w:rFonts w:ascii="Times New Roman" w:hAnsi="Times New Roman"/>
          <w:sz w:val="20"/>
        </w:rPr>
        <w:t>Чудикова</w:t>
      </w:r>
      <w:proofErr w:type="spellEnd"/>
      <w:r w:rsidRPr="00C52F25">
        <w:rPr>
          <w:rFonts w:ascii="Times New Roman" w:hAnsi="Times New Roman"/>
          <w:sz w:val="20"/>
        </w:rPr>
        <w:t xml:space="preserve"> Алла Николаевна, (865-55) 5 -16-29</w:t>
      </w:r>
    </w:p>
    <w:p w:rsidR="005E1733" w:rsidRDefault="005E1733" w:rsidP="00000E2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5E1733" w:rsidRPr="00C52F25" w:rsidRDefault="005E1733" w:rsidP="00000E2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sectPr w:rsidR="005E1733" w:rsidRPr="00C52F25" w:rsidSect="00000E25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6913"/>
    <w:rsid w:val="00000E25"/>
    <w:rsid w:val="00027E6C"/>
    <w:rsid w:val="00054B47"/>
    <w:rsid w:val="00070B86"/>
    <w:rsid w:val="000E7CD4"/>
    <w:rsid w:val="0014259F"/>
    <w:rsid w:val="001566D3"/>
    <w:rsid w:val="001759EE"/>
    <w:rsid w:val="001827E0"/>
    <w:rsid w:val="00183BC5"/>
    <w:rsid w:val="0021081B"/>
    <w:rsid w:val="00236A4D"/>
    <w:rsid w:val="00256913"/>
    <w:rsid w:val="00283803"/>
    <w:rsid w:val="00285F5E"/>
    <w:rsid w:val="002A0345"/>
    <w:rsid w:val="00373281"/>
    <w:rsid w:val="003941E3"/>
    <w:rsid w:val="00395ED8"/>
    <w:rsid w:val="003D1311"/>
    <w:rsid w:val="003D4220"/>
    <w:rsid w:val="003F0B32"/>
    <w:rsid w:val="0044425E"/>
    <w:rsid w:val="004472A7"/>
    <w:rsid w:val="00480152"/>
    <w:rsid w:val="004D0A77"/>
    <w:rsid w:val="0050448D"/>
    <w:rsid w:val="00544AF2"/>
    <w:rsid w:val="00556CFE"/>
    <w:rsid w:val="0055777C"/>
    <w:rsid w:val="00581354"/>
    <w:rsid w:val="005E08B6"/>
    <w:rsid w:val="005E1733"/>
    <w:rsid w:val="005F4E4A"/>
    <w:rsid w:val="00630053"/>
    <w:rsid w:val="00667562"/>
    <w:rsid w:val="006C74C4"/>
    <w:rsid w:val="006D1536"/>
    <w:rsid w:val="006F7A3A"/>
    <w:rsid w:val="00702309"/>
    <w:rsid w:val="007371BF"/>
    <w:rsid w:val="00753F76"/>
    <w:rsid w:val="00772168"/>
    <w:rsid w:val="00774D02"/>
    <w:rsid w:val="007B3AF3"/>
    <w:rsid w:val="007D7964"/>
    <w:rsid w:val="00824D74"/>
    <w:rsid w:val="00830122"/>
    <w:rsid w:val="008620D3"/>
    <w:rsid w:val="00892EDD"/>
    <w:rsid w:val="0090191C"/>
    <w:rsid w:val="00906DA2"/>
    <w:rsid w:val="00914155"/>
    <w:rsid w:val="00960736"/>
    <w:rsid w:val="009777BD"/>
    <w:rsid w:val="009A44E5"/>
    <w:rsid w:val="009C5B5F"/>
    <w:rsid w:val="00A62576"/>
    <w:rsid w:val="00A85660"/>
    <w:rsid w:val="00AA6A15"/>
    <w:rsid w:val="00B227B0"/>
    <w:rsid w:val="00B50CF8"/>
    <w:rsid w:val="00B56728"/>
    <w:rsid w:val="00BF4762"/>
    <w:rsid w:val="00C125C7"/>
    <w:rsid w:val="00C26735"/>
    <w:rsid w:val="00C52F25"/>
    <w:rsid w:val="00D864A8"/>
    <w:rsid w:val="00DF495F"/>
    <w:rsid w:val="00E27111"/>
    <w:rsid w:val="00E42C04"/>
    <w:rsid w:val="00E55CED"/>
    <w:rsid w:val="00E56C74"/>
    <w:rsid w:val="00F11DCE"/>
    <w:rsid w:val="00F24A69"/>
    <w:rsid w:val="00F71FD1"/>
    <w:rsid w:val="00F957D9"/>
    <w:rsid w:val="00F95D54"/>
    <w:rsid w:val="00FA5E77"/>
    <w:rsid w:val="00FC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5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F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913"/>
    <w:rPr>
      <w:b/>
      <w:bCs/>
    </w:rPr>
  </w:style>
  <w:style w:type="character" w:customStyle="1" w:styleId="apple-converted-space">
    <w:name w:val="apple-converted-space"/>
    <w:basedOn w:val="a0"/>
    <w:rsid w:val="00256913"/>
  </w:style>
  <w:style w:type="paragraph" w:styleId="a5">
    <w:name w:val="Balloon Text"/>
    <w:basedOn w:val="a"/>
    <w:link w:val="a6"/>
    <w:uiPriority w:val="99"/>
    <w:semiHidden/>
    <w:unhideWhenUsed/>
    <w:rsid w:val="0025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913"/>
    <w:rPr>
      <w:rFonts w:ascii="Tahoma" w:hAnsi="Tahoma" w:cs="Tahoma"/>
      <w:sz w:val="16"/>
      <w:szCs w:val="16"/>
    </w:rPr>
  </w:style>
  <w:style w:type="character" w:customStyle="1" w:styleId="longtext">
    <w:name w:val="longtext"/>
    <w:basedOn w:val="a0"/>
    <w:rsid w:val="00256913"/>
  </w:style>
  <w:style w:type="paragraph" w:styleId="a7">
    <w:name w:val="No Spacing"/>
    <w:uiPriority w:val="1"/>
    <w:qFormat/>
    <w:rsid w:val="00753F76"/>
    <w:pPr>
      <w:spacing w:after="0" w:line="240" w:lineRule="auto"/>
    </w:pPr>
  </w:style>
  <w:style w:type="paragraph" w:styleId="a8">
    <w:name w:val="Body Text"/>
    <w:basedOn w:val="a"/>
    <w:link w:val="a9"/>
    <w:rsid w:val="005F4E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hadow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5F4E4A"/>
    <w:rPr>
      <w:rFonts w:ascii="Times New Roman" w:eastAsia="Times New Roman" w:hAnsi="Times New Roman" w:cs="Times New Roman"/>
      <w:shadow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71FD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7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 Windows</cp:lastModifiedBy>
  <cp:revision>23</cp:revision>
  <cp:lastPrinted>2017-07-03T09:02:00Z</cp:lastPrinted>
  <dcterms:created xsi:type="dcterms:W3CDTF">2017-06-22T18:15:00Z</dcterms:created>
  <dcterms:modified xsi:type="dcterms:W3CDTF">2022-08-17T11:06:00Z</dcterms:modified>
</cp:coreProperties>
</file>